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5452" w14:textId="77777777" w:rsidR="000C6E88" w:rsidRDefault="000C6E88" w:rsidP="000C6E88">
      <w:pPr>
        <w:rPr>
          <w:rFonts w:ascii="Arial" w:hAnsi="Arial" w:cs="Arial"/>
          <w:b/>
          <w:sz w:val="28"/>
          <w:szCs w:val="28"/>
        </w:rPr>
      </w:pPr>
    </w:p>
    <w:p w14:paraId="537D673F" w14:textId="77777777" w:rsidR="000C6E88" w:rsidRDefault="000C6E88" w:rsidP="000C6E88">
      <w:pPr>
        <w:rPr>
          <w:rFonts w:ascii="Arial" w:hAnsi="Arial" w:cs="Arial"/>
          <w:b/>
          <w:sz w:val="28"/>
          <w:szCs w:val="28"/>
        </w:rPr>
      </w:pPr>
    </w:p>
    <w:p w14:paraId="5D4FF15B" w14:textId="79DAA1C8" w:rsidR="000C6E88" w:rsidRPr="00A86F08" w:rsidRDefault="000C6E88" w:rsidP="000C6E88">
      <w:pPr>
        <w:rPr>
          <w:rFonts w:ascii="Arial" w:hAnsi="Arial" w:cs="Arial"/>
          <w:b/>
          <w:sz w:val="28"/>
          <w:szCs w:val="28"/>
        </w:rPr>
      </w:pPr>
      <w:r w:rsidRPr="00A86F08">
        <w:rPr>
          <w:rFonts w:ascii="Arial" w:hAnsi="Arial" w:cs="Arial"/>
          <w:b/>
          <w:sz w:val="28"/>
          <w:szCs w:val="28"/>
        </w:rPr>
        <w:t>Appendix B</w:t>
      </w:r>
    </w:p>
    <w:p w14:paraId="264691DB" w14:textId="77777777" w:rsidR="000C6E88" w:rsidRDefault="000C6E88" w:rsidP="006B5F81">
      <w:pPr>
        <w:rPr>
          <w:rFonts w:ascii="Arial" w:hAnsi="Arial" w:cs="Arial"/>
          <w:b/>
          <w:sz w:val="28"/>
          <w:szCs w:val="28"/>
        </w:rPr>
      </w:pPr>
    </w:p>
    <w:p w14:paraId="235F986B" w14:textId="7C564D88" w:rsidR="006B5F81" w:rsidRPr="00A86F08" w:rsidRDefault="006B5F81" w:rsidP="006B5F81">
      <w:pPr>
        <w:rPr>
          <w:rFonts w:ascii="Arial" w:hAnsi="Arial" w:cs="Arial"/>
          <w:b/>
          <w:sz w:val="28"/>
          <w:szCs w:val="28"/>
        </w:rPr>
      </w:pPr>
      <w:r w:rsidRPr="00A86F08">
        <w:rPr>
          <w:rFonts w:ascii="Arial" w:hAnsi="Arial" w:cs="Arial"/>
          <w:b/>
          <w:sz w:val="28"/>
          <w:szCs w:val="28"/>
        </w:rPr>
        <w:t>Executive</w:t>
      </w:r>
      <w:r w:rsidR="00B6231D">
        <w:rPr>
          <w:rFonts w:ascii="Arial" w:hAnsi="Arial" w:cs="Arial"/>
          <w:b/>
          <w:sz w:val="28"/>
          <w:szCs w:val="28"/>
        </w:rPr>
        <w:t xml:space="preserve"> Advisory Board</w:t>
      </w:r>
      <w:r w:rsidR="002C6691" w:rsidRPr="00A86F08">
        <w:rPr>
          <w:rFonts w:ascii="Arial" w:hAnsi="Arial" w:cs="Arial"/>
          <w:b/>
          <w:sz w:val="28"/>
          <w:szCs w:val="28"/>
        </w:rPr>
        <w:t xml:space="preserve"> </w:t>
      </w:r>
      <w:r w:rsidRPr="00A86F08">
        <w:rPr>
          <w:rFonts w:ascii="Arial" w:hAnsi="Arial" w:cs="Arial"/>
          <w:b/>
          <w:sz w:val="28"/>
          <w:szCs w:val="28"/>
        </w:rPr>
        <w:t>Terms of Reference</w:t>
      </w:r>
    </w:p>
    <w:p w14:paraId="2566FBEB" w14:textId="77777777" w:rsidR="006B5F81" w:rsidRPr="002C6691" w:rsidRDefault="006B5F81" w:rsidP="00C84C47">
      <w:pPr>
        <w:pStyle w:val="Heading1"/>
        <w:rPr>
          <w:rFonts w:ascii="Arial" w:hAnsi="Arial" w:cs="Arial"/>
          <w:b w:val="0"/>
          <w:szCs w:val="22"/>
        </w:rPr>
      </w:pPr>
      <w:r>
        <w:br/>
      </w:r>
      <w:r w:rsidR="001743CF">
        <w:rPr>
          <w:rFonts w:ascii="Arial" w:hAnsi="Arial" w:cs="Arial"/>
          <w:b w:val="0"/>
          <w:szCs w:val="22"/>
        </w:rPr>
        <w:t>The Executive Advisory Board p</w:t>
      </w:r>
      <w:r w:rsidR="00913F1E" w:rsidRPr="002C6691">
        <w:rPr>
          <w:rFonts w:ascii="Arial" w:hAnsi="Arial" w:cs="Arial"/>
          <w:b w:val="0"/>
          <w:szCs w:val="22"/>
        </w:rPr>
        <w:t xml:space="preserve">rovides </w:t>
      </w:r>
      <w:r w:rsidRPr="002C6691">
        <w:rPr>
          <w:rFonts w:ascii="Arial" w:hAnsi="Arial" w:cs="Arial"/>
          <w:b w:val="0"/>
          <w:szCs w:val="22"/>
        </w:rPr>
        <w:t xml:space="preserve">strategic direction to the work of the Local Government Association and </w:t>
      </w:r>
      <w:r w:rsidR="00913F1E" w:rsidRPr="002C6691">
        <w:rPr>
          <w:rFonts w:ascii="Arial" w:hAnsi="Arial" w:cs="Arial"/>
          <w:b w:val="0"/>
          <w:szCs w:val="22"/>
        </w:rPr>
        <w:t>a mechanism to listen and influence national government legislation and public opinion.  It supports councils and councillors to serve their communities in the best ways possible and is responsible for:</w:t>
      </w:r>
    </w:p>
    <w:p w14:paraId="7ADB1EF0" w14:textId="77777777" w:rsidR="006B5F81" w:rsidRPr="002C6691" w:rsidRDefault="006B5F81" w:rsidP="006B5F81">
      <w:pPr>
        <w:rPr>
          <w:rFonts w:ascii="Arial" w:hAnsi="Arial" w:cs="Arial"/>
          <w:szCs w:val="22"/>
        </w:rPr>
      </w:pPr>
    </w:p>
    <w:p w14:paraId="433EE2B6" w14:textId="77777777" w:rsidR="0033193E" w:rsidRPr="002C6691" w:rsidRDefault="00676038" w:rsidP="00913F1E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Cs w:val="22"/>
        </w:rPr>
      </w:pPr>
      <w:r w:rsidRPr="002C6691">
        <w:rPr>
          <w:rFonts w:ascii="Arial" w:hAnsi="Arial" w:cs="Arial"/>
          <w:szCs w:val="22"/>
        </w:rPr>
        <w:t>Ensuring that the LG</w:t>
      </w:r>
      <w:r w:rsidR="007037C6" w:rsidRPr="002C6691">
        <w:rPr>
          <w:rFonts w:ascii="Arial" w:hAnsi="Arial" w:cs="Arial"/>
          <w:szCs w:val="22"/>
        </w:rPr>
        <w:t>A</w:t>
      </w:r>
      <w:r w:rsidR="0033193E" w:rsidRPr="002C6691">
        <w:rPr>
          <w:rFonts w:ascii="Arial" w:hAnsi="Arial" w:cs="Arial"/>
          <w:szCs w:val="22"/>
        </w:rPr>
        <w:t xml:space="preserve"> is focused on </w:t>
      </w:r>
      <w:r w:rsidR="00913F1E" w:rsidRPr="002C6691">
        <w:rPr>
          <w:rFonts w:ascii="Arial" w:hAnsi="Arial" w:cs="Arial"/>
          <w:szCs w:val="22"/>
        </w:rPr>
        <w:t xml:space="preserve">serving </w:t>
      </w:r>
      <w:r w:rsidR="0033193E" w:rsidRPr="002C6691">
        <w:rPr>
          <w:rFonts w:ascii="Arial" w:hAnsi="Arial" w:cs="Arial"/>
          <w:szCs w:val="22"/>
        </w:rPr>
        <w:t>councils and councillors</w:t>
      </w:r>
      <w:r w:rsidR="00913F1E" w:rsidRPr="002C6691">
        <w:rPr>
          <w:rFonts w:ascii="Arial" w:hAnsi="Arial" w:cs="Arial"/>
          <w:szCs w:val="22"/>
        </w:rPr>
        <w:t xml:space="preserve"> across</w:t>
      </w:r>
    </w:p>
    <w:p w14:paraId="5E8C2DF7" w14:textId="77777777" w:rsidR="00913F1E" w:rsidRPr="002C6691" w:rsidRDefault="00913F1E" w:rsidP="00913F1E">
      <w:pPr>
        <w:ind w:left="567"/>
        <w:rPr>
          <w:rFonts w:ascii="Arial" w:hAnsi="Arial" w:cs="Arial"/>
          <w:szCs w:val="22"/>
        </w:rPr>
      </w:pPr>
      <w:r w:rsidRPr="002C6691">
        <w:rPr>
          <w:rFonts w:ascii="Arial" w:hAnsi="Arial" w:cs="Arial"/>
          <w:szCs w:val="22"/>
        </w:rPr>
        <w:t>England and Wales</w:t>
      </w:r>
    </w:p>
    <w:p w14:paraId="42CC525E" w14:textId="77777777" w:rsidR="00913F1E" w:rsidRPr="002C6691" w:rsidRDefault="00913F1E" w:rsidP="00913F1E">
      <w:pPr>
        <w:ind w:left="720"/>
        <w:rPr>
          <w:rFonts w:ascii="Arial" w:hAnsi="Arial" w:cs="Arial"/>
          <w:szCs w:val="22"/>
        </w:rPr>
      </w:pPr>
    </w:p>
    <w:p w14:paraId="3380C0BB" w14:textId="77777777" w:rsidR="00913F1E" w:rsidRPr="002C6691" w:rsidRDefault="00913F1E" w:rsidP="00913F1E">
      <w:pPr>
        <w:ind w:left="567" w:hanging="567"/>
        <w:rPr>
          <w:rFonts w:ascii="Arial" w:hAnsi="Arial" w:cs="Arial"/>
          <w:szCs w:val="22"/>
        </w:rPr>
      </w:pPr>
      <w:r w:rsidRPr="002C6691">
        <w:rPr>
          <w:rFonts w:ascii="Arial" w:hAnsi="Arial" w:cs="Arial"/>
          <w:szCs w:val="22"/>
        </w:rPr>
        <w:t xml:space="preserve">2.   </w:t>
      </w:r>
      <w:r w:rsidRPr="002C6691">
        <w:rPr>
          <w:rFonts w:ascii="Arial" w:hAnsi="Arial" w:cs="Arial"/>
          <w:szCs w:val="22"/>
        </w:rPr>
        <w:tab/>
        <w:t>Maintaining strong links with the sector, including through the sub-national groupings of councils, to ensure LGA priorities are based on the views of members and member councils.</w:t>
      </w:r>
    </w:p>
    <w:p w14:paraId="6D6EA4F1" w14:textId="77777777" w:rsidR="00913F1E" w:rsidRPr="002C6691" w:rsidRDefault="00913F1E" w:rsidP="00913F1E">
      <w:pPr>
        <w:rPr>
          <w:rFonts w:ascii="Arial" w:hAnsi="Arial" w:cs="Arial"/>
          <w:szCs w:val="22"/>
        </w:rPr>
      </w:pPr>
    </w:p>
    <w:p w14:paraId="48BA97AE" w14:textId="77777777" w:rsidR="00913F1E" w:rsidRPr="002C6691" w:rsidRDefault="00913F1E" w:rsidP="00913F1E">
      <w:pPr>
        <w:ind w:left="567" w:hanging="567"/>
        <w:rPr>
          <w:rFonts w:ascii="Arial" w:hAnsi="Arial" w:cs="Arial"/>
          <w:szCs w:val="22"/>
        </w:rPr>
      </w:pPr>
      <w:r w:rsidRPr="002C6691">
        <w:rPr>
          <w:rFonts w:ascii="Arial" w:hAnsi="Arial" w:cs="Arial"/>
          <w:szCs w:val="22"/>
        </w:rPr>
        <w:t>3.</w:t>
      </w:r>
      <w:r w:rsidRPr="002C6691">
        <w:rPr>
          <w:rFonts w:ascii="Arial" w:hAnsi="Arial" w:cs="Arial"/>
          <w:szCs w:val="22"/>
        </w:rPr>
        <w:tab/>
        <w:t>Agreeing the LGA’s vision and priorities through the LGA business plan, taking advice from the LGA Board.</w:t>
      </w:r>
    </w:p>
    <w:p w14:paraId="3959B7DE" w14:textId="77777777" w:rsidR="00913F1E" w:rsidRPr="002C6691" w:rsidRDefault="00913F1E" w:rsidP="00913F1E">
      <w:pPr>
        <w:ind w:left="567" w:hanging="567"/>
        <w:rPr>
          <w:rFonts w:ascii="Arial" w:hAnsi="Arial" w:cs="Arial"/>
          <w:szCs w:val="22"/>
        </w:rPr>
      </w:pPr>
    </w:p>
    <w:p w14:paraId="41EF8854" w14:textId="77777777" w:rsidR="00913F1E" w:rsidRPr="002C6691" w:rsidRDefault="00913F1E" w:rsidP="00913F1E">
      <w:pPr>
        <w:ind w:left="567" w:hanging="567"/>
        <w:rPr>
          <w:rFonts w:ascii="Arial" w:hAnsi="Arial" w:cs="Arial"/>
          <w:szCs w:val="22"/>
        </w:rPr>
      </w:pPr>
      <w:r w:rsidRPr="002C6691">
        <w:rPr>
          <w:rFonts w:ascii="Arial" w:hAnsi="Arial" w:cs="Arial"/>
          <w:szCs w:val="22"/>
        </w:rPr>
        <w:t>4.</w:t>
      </w:r>
      <w:r w:rsidRPr="002C6691">
        <w:rPr>
          <w:rFonts w:ascii="Arial" w:hAnsi="Arial" w:cs="Arial"/>
          <w:szCs w:val="22"/>
        </w:rPr>
        <w:tab/>
        <w:t>Determining LGA policy for cross-cutting policy issues, including the localism agenda.</w:t>
      </w:r>
    </w:p>
    <w:p w14:paraId="1D4DDFB3" w14:textId="77777777" w:rsidR="00913F1E" w:rsidRPr="002C6691" w:rsidRDefault="00913F1E" w:rsidP="00913F1E">
      <w:pPr>
        <w:ind w:left="567" w:hanging="567"/>
        <w:rPr>
          <w:rFonts w:ascii="Arial" w:hAnsi="Arial" w:cs="Arial"/>
          <w:szCs w:val="22"/>
        </w:rPr>
      </w:pPr>
    </w:p>
    <w:p w14:paraId="4F8BA00E" w14:textId="77777777" w:rsidR="00913F1E" w:rsidRPr="002C6691" w:rsidRDefault="00913F1E" w:rsidP="00913F1E">
      <w:pPr>
        <w:ind w:left="567" w:hanging="567"/>
        <w:rPr>
          <w:rFonts w:ascii="Arial" w:hAnsi="Arial" w:cs="Arial"/>
          <w:szCs w:val="22"/>
        </w:rPr>
      </w:pPr>
      <w:r w:rsidRPr="002C6691">
        <w:rPr>
          <w:rFonts w:ascii="Arial" w:hAnsi="Arial" w:cs="Arial"/>
          <w:szCs w:val="22"/>
        </w:rPr>
        <w:t>5.</w:t>
      </w:r>
      <w:r w:rsidRPr="002C6691">
        <w:rPr>
          <w:rFonts w:ascii="Arial" w:hAnsi="Arial" w:cs="Arial"/>
          <w:szCs w:val="22"/>
        </w:rPr>
        <w:tab/>
        <w:t>Holding the Boards</w:t>
      </w:r>
      <w:r w:rsidR="00A36137" w:rsidRPr="002C6691">
        <w:rPr>
          <w:rFonts w:ascii="Arial" w:hAnsi="Arial" w:cs="Arial"/>
          <w:szCs w:val="22"/>
        </w:rPr>
        <w:t xml:space="preserve"> </w:t>
      </w:r>
      <w:r w:rsidRPr="002C6691">
        <w:rPr>
          <w:rFonts w:ascii="Arial" w:hAnsi="Arial" w:cs="Arial"/>
          <w:szCs w:val="22"/>
        </w:rPr>
        <w:t>to account and providing a steer on complex policy issues.</w:t>
      </w:r>
    </w:p>
    <w:p w14:paraId="3A88249C" w14:textId="77777777" w:rsidR="00913F1E" w:rsidRPr="002C6691" w:rsidRDefault="00913F1E" w:rsidP="00913F1E">
      <w:pPr>
        <w:ind w:left="567" w:hanging="567"/>
        <w:rPr>
          <w:rFonts w:ascii="Arial" w:hAnsi="Arial" w:cs="Arial"/>
          <w:szCs w:val="22"/>
        </w:rPr>
      </w:pPr>
    </w:p>
    <w:p w14:paraId="13F14140" w14:textId="77777777" w:rsidR="00913F1E" w:rsidRPr="002C6691" w:rsidRDefault="00913F1E" w:rsidP="00913F1E">
      <w:pPr>
        <w:ind w:left="567" w:hanging="567"/>
        <w:rPr>
          <w:rFonts w:ascii="Arial" w:hAnsi="Arial" w:cs="Arial"/>
          <w:szCs w:val="22"/>
        </w:rPr>
      </w:pPr>
      <w:r w:rsidRPr="002C6691">
        <w:rPr>
          <w:rFonts w:ascii="Arial" w:hAnsi="Arial" w:cs="Arial"/>
          <w:szCs w:val="22"/>
        </w:rPr>
        <w:t>6.</w:t>
      </w:r>
      <w:r w:rsidRPr="002C6691">
        <w:rPr>
          <w:rFonts w:ascii="Arial" w:hAnsi="Arial" w:cs="Arial"/>
          <w:szCs w:val="22"/>
        </w:rPr>
        <w:tab/>
        <w:t xml:space="preserve">Setting the annual LGA budget and subscriptions, taking advice from the </w:t>
      </w:r>
      <w:r w:rsidR="00B6231D">
        <w:rPr>
          <w:rFonts w:ascii="Arial" w:hAnsi="Arial" w:cs="Arial"/>
          <w:szCs w:val="22"/>
        </w:rPr>
        <w:t xml:space="preserve">LGA </w:t>
      </w:r>
      <w:r w:rsidR="00427064" w:rsidRPr="002C6691">
        <w:rPr>
          <w:rFonts w:ascii="Arial" w:hAnsi="Arial" w:cs="Arial"/>
          <w:szCs w:val="22"/>
        </w:rPr>
        <w:t>Board</w:t>
      </w:r>
      <w:r w:rsidRPr="002C6691">
        <w:rPr>
          <w:rFonts w:ascii="Arial" w:hAnsi="Arial" w:cs="Arial"/>
          <w:szCs w:val="22"/>
        </w:rPr>
        <w:t>.</w:t>
      </w:r>
    </w:p>
    <w:p w14:paraId="29610027" w14:textId="77777777" w:rsidR="00913F1E" w:rsidRDefault="00913F1E" w:rsidP="00913F1E">
      <w:pPr>
        <w:ind w:left="720"/>
        <w:rPr>
          <w:rFonts w:ascii="Arial" w:hAnsi="Arial" w:cs="Arial"/>
          <w:szCs w:val="22"/>
        </w:rPr>
      </w:pPr>
    </w:p>
    <w:p w14:paraId="094FB216" w14:textId="77777777" w:rsidR="00892D48" w:rsidRDefault="00892D48" w:rsidP="00234391">
      <w:pPr>
        <w:tabs>
          <w:tab w:val="left" w:pos="567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7.</w:t>
      </w:r>
      <w:r>
        <w:rPr>
          <w:rFonts w:ascii="Arial" w:hAnsi="Arial" w:cs="Arial"/>
          <w:szCs w:val="22"/>
        </w:rPr>
        <w:tab/>
        <w:t xml:space="preserve">Appointing members to relevant European and International Bodies in accordance with </w:t>
      </w:r>
      <w:r>
        <w:rPr>
          <w:rFonts w:ascii="Arial" w:hAnsi="Arial" w:cs="Arial"/>
          <w:szCs w:val="22"/>
        </w:rPr>
        <w:tab/>
        <w:t>the LGA’s Political Conventions.</w:t>
      </w:r>
    </w:p>
    <w:p w14:paraId="516FA845" w14:textId="77777777" w:rsidR="00892D48" w:rsidRDefault="00892D48" w:rsidP="00892D48">
      <w:pPr>
        <w:rPr>
          <w:rFonts w:ascii="Arial" w:hAnsi="Arial" w:cs="Arial"/>
          <w:szCs w:val="22"/>
        </w:rPr>
      </w:pPr>
    </w:p>
    <w:p w14:paraId="43973456" w14:textId="77777777" w:rsidR="00892D48" w:rsidRDefault="00892D48" w:rsidP="00234391">
      <w:pPr>
        <w:ind w:left="567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8.</w:t>
      </w:r>
      <w:r>
        <w:rPr>
          <w:rFonts w:ascii="Arial" w:hAnsi="Arial" w:cs="Arial"/>
          <w:szCs w:val="22"/>
        </w:rPr>
        <w:tab/>
        <w:t xml:space="preserve">Co-ordinating growth and transport policy on the advice of City Regions, People &amp; Places and Environment, Economy, Housing </w:t>
      </w:r>
      <w:r w:rsidR="006F3F97">
        <w:rPr>
          <w:rFonts w:ascii="Arial" w:hAnsi="Arial" w:cs="Arial"/>
          <w:szCs w:val="22"/>
        </w:rPr>
        <w:t>&amp;</w:t>
      </w:r>
      <w:r>
        <w:rPr>
          <w:rFonts w:ascii="Arial" w:hAnsi="Arial" w:cs="Arial"/>
          <w:szCs w:val="22"/>
        </w:rPr>
        <w:t xml:space="preserve"> Transport Boards.</w:t>
      </w:r>
    </w:p>
    <w:p w14:paraId="1ABF95D8" w14:textId="77777777" w:rsidR="00892D48" w:rsidRDefault="00892D48" w:rsidP="00892D48">
      <w:pPr>
        <w:rPr>
          <w:rFonts w:ascii="Arial" w:hAnsi="Arial" w:cs="Arial"/>
          <w:szCs w:val="22"/>
        </w:rPr>
      </w:pPr>
    </w:p>
    <w:p w14:paraId="42E447B3" w14:textId="77777777" w:rsidR="00892D48" w:rsidRDefault="00892D48" w:rsidP="00234391">
      <w:pPr>
        <w:tabs>
          <w:tab w:val="left" w:pos="567"/>
        </w:tabs>
        <w:ind w:left="567" w:hanging="567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9. </w:t>
      </w:r>
      <w:r>
        <w:rPr>
          <w:rFonts w:ascii="Arial" w:hAnsi="Arial" w:cs="Arial"/>
          <w:szCs w:val="22"/>
        </w:rPr>
        <w:tab/>
        <w:t xml:space="preserve">Determining finance and workforce policy on the advice of the Resources </w:t>
      </w:r>
      <w:r w:rsidR="006F3F97">
        <w:rPr>
          <w:rFonts w:ascii="Arial" w:hAnsi="Arial" w:cs="Arial"/>
          <w:szCs w:val="22"/>
        </w:rPr>
        <w:t>Portfolio</w:t>
      </w:r>
      <w:r>
        <w:rPr>
          <w:rFonts w:ascii="Arial" w:hAnsi="Arial" w:cs="Arial"/>
          <w:szCs w:val="22"/>
        </w:rPr>
        <w:t>.</w:t>
      </w:r>
    </w:p>
    <w:p w14:paraId="4A9F7BC3" w14:textId="77777777" w:rsidR="00892D48" w:rsidRDefault="00892D48" w:rsidP="00892D48">
      <w:pPr>
        <w:rPr>
          <w:rFonts w:ascii="Arial" w:hAnsi="Arial" w:cs="Arial"/>
          <w:szCs w:val="22"/>
        </w:rPr>
      </w:pPr>
    </w:p>
    <w:p w14:paraId="635BCA98" w14:textId="77777777" w:rsidR="00892D48" w:rsidRDefault="00FB416A" w:rsidP="00234391">
      <w:pPr>
        <w:tabs>
          <w:tab w:val="left" w:pos="567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10.</w:t>
      </w:r>
      <w:r w:rsidR="00892D48">
        <w:rPr>
          <w:rFonts w:ascii="Arial" w:hAnsi="Arial" w:cs="Arial"/>
          <w:szCs w:val="22"/>
        </w:rPr>
        <w:tab/>
        <w:t>Maintaining corporate oversight of equalities issues across the LGA.</w:t>
      </w:r>
    </w:p>
    <w:p w14:paraId="5378127E" w14:textId="77777777" w:rsidR="00892D48" w:rsidRPr="002C6691" w:rsidRDefault="00892D48" w:rsidP="00892D48">
      <w:pPr>
        <w:rPr>
          <w:rFonts w:ascii="Arial" w:hAnsi="Arial" w:cs="Arial"/>
          <w:szCs w:val="22"/>
        </w:rPr>
      </w:pPr>
    </w:p>
    <w:p w14:paraId="406A4D7B" w14:textId="77777777" w:rsidR="00913F1E" w:rsidRPr="002C6691" w:rsidRDefault="00913F1E" w:rsidP="00913F1E">
      <w:pPr>
        <w:rPr>
          <w:rFonts w:ascii="Arial" w:hAnsi="Arial" w:cs="Arial"/>
          <w:szCs w:val="22"/>
        </w:rPr>
      </w:pPr>
      <w:r w:rsidRPr="002C6691">
        <w:rPr>
          <w:rFonts w:ascii="Arial" w:hAnsi="Arial" w:cs="Arial"/>
          <w:szCs w:val="22"/>
        </w:rPr>
        <w:t xml:space="preserve">The Executive </w:t>
      </w:r>
      <w:r w:rsidR="00B6231D">
        <w:rPr>
          <w:rFonts w:ascii="Arial" w:hAnsi="Arial" w:cs="Arial"/>
          <w:szCs w:val="22"/>
        </w:rPr>
        <w:t xml:space="preserve">Advisory Board </w:t>
      </w:r>
      <w:r w:rsidRPr="002C6691">
        <w:rPr>
          <w:rFonts w:ascii="Arial" w:hAnsi="Arial" w:cs="Arial"/>
          <w:szCs w:val="22"/>
        </w:rPr>
        <w:t xml:space="preserve">can allocate responsibility to one or more of its members for </w:t>
      </w:r>
      <w:proofErr w:type="gramStart"/>
      <w:r w:rsidRPr="002C6691">
        <w:rPr>
          <w:rFonts w:ascii="Arial" w:hAnsi="Arial" w:cs="Arial"/>
          <w:szCs w:val="22"/>
        </w:rPr>
        <w:t>particular areas</w:t>
      </w:r>
      <w:proofErr w:type="gramEnd"/>
      <w:r w:rsidRPr="002C6691">
        <w:rPr>
          <w:rFonts w:ascii="Arial" w:hAnsi="Arial" w:cs="Arial"/>
          <w:szCs w:val="22"/>
        </w:rPr>
        <w:t xml:space="preserve"> within its remit and/or establish member task groups.</w:t>
      </w:r>
    </w:p>
    <w:p w14:paraId="492B3C21" w14:textId="77777777" w:rsidR="00913F1E" w:rsidRPr="002C6691" w:rsidRDefault="00913F1E" w:rsidP="00913F1E">
      <w:pPr>
        <w:rPr>
          <w:rFonts w:ascii="Arial" w:hAnsi="Arial" w:cs="Arial"/>
          <w:szCs w:val="22"/>
        </w:rPr>
      </w:pPr>
    </w:p>
    <w:p w14:paraId="1AAE8CAA" w14:textId="77777777" w:rsidR="00913F1E" w:rsidRPr="002C6691" w:rsidRDefault="00913F1E" w:rsidP="00913F1E">
      <w:pPr>
        <w:rPr>
          <w:rFonts w:ascii="Arial" w:hAnsi="Arial" w:cs="Arial"/>
          <w:szCs w:val="22"/>
        </w:rPr>
      </w:pPr>
      <w:r w:rsidRPr="002C6691">
        <w:rPr>
          <w:rFonts w:ascii="Arial" w:hAnsi="Arial" w:cs="Arial"/>
          <w:szCs w:val="22"/>
        </w:rPr>
        <w:t>It can invite Chairs of Special Interest Groups (SIGs) to attend meetings.</w:t>
      </w:r>
    </w:p>
    <w:p w14:paraId="355724F5" w14:textId="77777777" w:rsidR="00EB0E56" w:rsidRPr="002C6691" w:rsidRDefault="00EB0E56" w:rsidP="00913F1E">
      <w:pPr>
        <w:rPr>
          <w:rFonts w:ascii="Arial" w:hAnsi="Arial" w:cs="Arial"/>
          <w:szCs w:val="22"/>
        </w:rPr>
      </w:pPr>
    </w:p>
    <w:p w14:paraId="6B31A49E" w14:textId="77777777" w:rsidR="00FB1812" w:rsidRDefault="00FB1812" w:rsidP="00FB1812">
      <w:pPr>
        <w:pStyle w:val="MainText"/>
        <w:spacing w:line="24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Quorum</w:t>
      </w:r>
    </w:p>
    <w:p w14:paraId="6A852487" w14:textId="77777777" w:rsidR="00FB1812" w:rsidRDefault="00FB1812" w:rsidP="00FB1812">
      <w:pPr>
        <w:pStyle w:val="ListParagraph"/>
        <w:autoSpaceDE w:val="0"/>
        <w:autoSpaceDN w:val="0"/>
        <w:ind w:left="0"/>
        <w:rPr>
          <w:rFonts w:ascii="Arial" w:hAnsi="Arial" w:cs="Arial"/>
          <w:szCs w:val="22"/>
        </w:rPr>
      </w:pPr>
    </w:p>
    <w:p w14:paraId="10D734E0" w14:textId="77777777" w:rsidR="00FB1812" w:rsidRDefault="00FB1812" w:rsidP="00FB1812">
      <w:pPr>
        <w:pStyle w:val="ListParagraph"/>
        <w:autoSpaceDE w:val="0"/>
        <w:autoSpaceDN w:val="0"/>
        <w:ind w:left="0"/>
        <w:rPr>
          <w:rFonts w:ascii="Arial" w:hAnsi="Arial" w:cs="Arial"/>
          <w:color w:val="000000"/>
          <w:szCs w:val="22"/>
          <w:lang w:val="en-US"/>
        </w:rPr>
      </w:pPr>
      <w:r>
        <w:rPr>
          <w:rFonts w:ascii="Arial" w:hAnsi="Arial" w:cs="Arial"/>
          <w:szCs w:val="22"/>
        </w:rPr>
        <w:t xml:space="preserve">One </w:t>
      </w:r>
      <w:r>
        <w:rPr>
          <w:rFonts w:ascii="Arial" w:hAnsi="Arial" w:cs="Arial"/>
          <w:color w:val="000000"/>
          <w:szCs w:val="22"/>
          <w:lang w:val="en-US"/>
        </w:rPr>
        <w:t xml:space="preserve">third of the members, </w:t>
      </w:r>
      <w:proofErr w:type="gramStart"/>
      <w:r>
        <w:rPr>
          <w:rFonts w:ascii="Arial" w:hAnsi="Arial" w:cs="Arial"/>
          <w:color w:val="000000"/>
          <w:szCs w:val="22"/>
          <w:lang w:val="en-US"/>
        </w:rPr>
        <w:t>provided that</w:t>
      </w:r>
      <w:proofErr w:type="gramEnd"/>
      <w:r>
        <w:rPr>
          <w:rFonts w:ascii="Arial" w:hAnsi="Arial" w:cs="Arial"/>
          <w:color w:val="000000"/>
          <w:szCs w:val="22"/>
          <w:lang w:val="en-US"/>
        </w:rPr>
        <w:t xml:space="preserve"> representatives of at least 2 political groups represented on the body</w:t>
      </w:r>
      <w:r>
        <w:rPr>
          <w:rFonts w:ascii="Arial" w:hAnsi="Arial" w:cs="Arial"/>
          <w:b/>
          <w:bCs/>
          <w:color w:val="000000"/>
          <w:szCs w:val="22"/>
          <w:lang w:val="en-US"/>
        </w:rPr>
        <w:t xml:space="preserve"> </w:t>
      </w:r>
      <w:r>
        <w:rPr>
          <w:rFonts w:ascii="Arial" w:hAnsi="Arial" w:cs="Arial"/>
          <w:color w:val="000000"/>
          <w:szCs w:val="22"/>
          <w:lang w:val="en-US"/>
        </w:rPr>
        <w:t>are present.</w:t>
      </w:r>
    </w:p>
    <w:p w14:paraId="2B142315" w14:textId="77777777" w:rsidR="00FB1812" w:rsidRDefault="00FB1812" w:rsidP="00FB1812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3E92AED3" w14:textId="77777777" w:rsidR="00FB1812" w:rsidRDefault="00FB1812" w:rsidP="00FB1812">
      <w:pPr>
        <w:pStyle w:val="MainText"/>
        <w:spacing w:line="24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Political Composition</w:t>
      </w:r>
    </w:p>
    <w:p w14:paraId="1C49B876" w14:textId="77777777" w:rsidR="00FB1812" w:rsidRDefault="00FB1812" w:rsidP="00FB1812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5336383E" w14:textId="1EC3EBFA" w:rsidR="00FB1812" w:rsidRPr="00433F21" w:rsidRDefault="00A86F08" w:rsidP="00FB1812">
      <w:pPr>
        <w:pStyle w:val="MainText"/>
        <w:spacing w:line="240" w:lineRule="auto"/>
        <w:rPr>
          <w:rFonts w:ascii="Arial" w:hAnsi="Arial" w:cs="Arial"/>
          <w:szCs w:val="22"/>
        </w:rPr>
      </w:pPr>
      <w:r w:rsidRPr="00433F21">
        <w:rPr>
          <w:rFonts w:ascii="Arial" w:hAnsi="Arial" w:cs="Arial"/>
          <w:szCs w:val="22"/>
        </w:rPr>
        <w:t xml:space="preserve">Conservative group: </w:t>
      </w:r>
      <w:r w:rsidRPr="00433F21">
        <w:rPr>
          <w:rFonts w:ascii="Arial" w:hAnsi="Arial" w:cs="Arial"/>
          <w:szCs w:val="22"/>
        </w:rPr>
        <w:tab/>
      </w:r>
      <w:r w:rsidRPr="00433F21">
        <w:rPr>
          <w:rFonts w:ascii="Arial" w:hAnsi="Arial" w:cs="Arial"/>
          <w:szCs w:val="22"/>
        </w:rPr>
        <w:tab/>
      </w:r>
      <w:r w:rsidR="00E0656E">
        <w:rPr>
          <w:rFonts w:ascii="Arial" w:hAnsi="Arial" w:cs="Arial"/>
          <w:szCs w:val="22"/>
        </w:rPr>
        <w:t>9</w:t>
      </w:r>
      <w:r w:rsidR="00FB1812" w:rsidRPr="00433F21">
        <w:rPr>
          <w:rFonts w:ascii="Arial" w:hAnsi="Arial" w:cs="Arial"/>
          <w:szCs w:val="22"/>
        </w:rPr>
        <w:t xml:space="preserve"> members</w:t>
      </w:r>
    </w:p>
    <w:p w14:paraId="62189743" w14:textId="2C245FF1" w:rsidR="00FB1812" w:rsidRPr="00433F21" w:rsidRDefault="00A86F08" w:rsidP="00FB1812">
      <w:pPr>
        <w:pStyle w:val="MainText"/>
        <w:spacing w:line="240" w:lineRule="auto"/>
        <w:rPr>
          <w:rFonts w:ascii="Arial" w:hAnsi="Arial" w:cs="Arial"/>
          <w:szCs w:val="22"/>
        </w:rPr>
      </w:pPr>
      <w:r w:rsidRPr="00433F21">
        <w:rPr>
          <w:rFonts w:ascii="Arial" w:hAnsi="Arial" w:cs="Arial"/>
          <w:szCs w:val="22"/>
        </w:rPr>
        <w:lastRenderedPageBreak/>
        <w:t xml:space="preserve">Labour group: </w:t>
      </w:r>
      <w:r w:rsidRPr="00433F21">
        <w:rPr>
          <w:rFonts w:ascii="Arial" w:hAnsi="Arial" w:cs="Arial"/>
          <w:szCs w:val="22"/>
        </w:rPr>
        <w:tab/>
      </w:r>
      <w:r w:rsidRPr="00433F21">
        <w:rPr>
          <w:rFonts w:ascii="Arial" w:hAnsi="Arial" w:cs="Arial"/>
          <w:szCs w:val="22"/>
        </w:rPr>
        <w:tab/>
      </w:r>
      <w:r w:rsidRPr="00433F21">
        <w:rPr>
          <w:rFonts w:ascii="Arial" w:hAnsi="Arial" w:cs="Arial"/>
          <w:szCs w:val="22"/>
        </w:rPr>
        <w:tab/>
      </w:r>
      <w:r w:rsidR="00E0656E">
        <w:rPr>
          <w:rFonts w:ascii="Arial" w:hAnsi="Arial" w:cs="Arial"/>
          <w:szCs w:val="22"/>
        </w:rPr>
        <w:t>9</w:t>
      </w:r>
      <w:r w:rsidR="00FB1812" w:rsidRPr="00433F21">
        <w:rPr>
          <w:rFonts w:ascii="Arial" w:hAnsi="Arial" w:cs="Arial"/>
          <w:szCs w:val="22"/>
        </w:rPr>
        <w:t xml:space="preserve"> members</w:t>
      </w:r>
    </w:p>
    <w:p w14:paraId="646FBF07" w14:textId="772FE051" w:rsidR="00FB1812" w:rsidRPr="00433F21" w:rsidRDefault="00FB1812" w:rsidP="00FB1812">
      <w:pPr>
        <w:pStyle w:val="MainText"/>
        <w:spacing w:line="240" w:lineRule="auto"/>
        <w:rPr>
          <w:rFonts w:ascii="Arial" w:hAnsi="Arial" w:cs="Arial"/>
          <w:szCs w:val="22"/>
        </w:rPr>
      </w:pPr>
      <w:r w:rsidRPr="00433F21">
        <w:rPr>
          <w:rFonts w:ascii="Arial" w:hAnsi="Arial" w:cs="Arial"/>
          <w:szCs w:val="22"/>
        </w:rPr>
        <w:t xml:space="preserve">Liberal Democrat group: </w:t>
      </w:r>
      <w:r w:rsidRPr="00433F21">
        <w:rPr>
          <w:rFonts w:ascii="Arial" w:hAnsi="Arial" w:cs="Arial"/>
          <w:szCs w:val="22"/>
        </w:rPr>
        <w:tab/>
      </w:r>
      <w:r w:rsidR="00433F21" w:rsidRPr="00433F21">
        <w:rPr>
          <w:rFonts w:ascii="Arial" w:hAnsi="Arial" w:cs="Arial"/>
          <w:szCs w:val="22"/>
        </w:rPr>
        <w:t>3</w:t>
      </w:r>
      <w:r w:rsidR="0095139B" w:rsidRPr="00433F21">
        <w:rPr>
          <w:rFonts w:ascii="Arial" w:hAnsi="Arial" w:cs="Arial"/>
          <w:szCs w:val="22"/>
        </w:rPr>
        <w:t xml:space="preserve"> </w:t>
      </w:r>
      <w:r w:rsidRPr="00433F21">
        <w:rPr>
          <w:rFonts w:ascii="Arial" w:hAnsi="Arial" w:cs="Arial"/>
          <w:szCs w:val="22"/>
        </w:rPr>
        <w:t>members</w:t>
      </w:r>
    </w:p>
    <w:p w14:paraId="2E0059A5" w14:textId="20BA889C" w:rsidR="0095139B" w:rsidRDefault="0095139B" w:rsidP="0095139B">
      <w:pPr>
        <w:pStyle w:val="MainText"/>
        <w:spacing w:line="240" w:lineRule="auto"/>
        <w:rPr>
          <w:rFonts w:ascii="Arial" w:hAnsi="Arial" w:cs="Arial"/>
          <w:szCs w:val="22"/>
        </w:rPr>
      </w:pPr>
      <w:r w:rsidRPr="00433F21">
        <w:rPr>
          <w:rFonts w:ascii="Arial" w:hAnsi="Arial" w:cs="Arial"/>
          <w:szCs w:val="22"/>
        </w:rPr>
        <w:t xml:space="preserve">Independent group: </w:t>
      </w:r>
      <w:r w:rsidRPr="00433F21">
        <w:rPr>
          <w:rFonts w:ascii="Arial" w:hAnsi="Arial" w:cs="Arial"/>
          <w:szCs w:val="22"/>
        </w:rPr>
        <w:tab/>
      </w:r>
      <w:r w:rsidRPr="00433F21">
        <w:rPr>
          <w:rFonts w:ascii="Arial" w:hAnsi="Arial" w:cs="Arial"/>
          <w:szCs w:val="22"/>
        </w:rPr>
        <w:tab/>
      </w:r>
      <w:r w:rsidR="00E0656E">
        <w:rPr>
          <w:rFonts w:ascii="Arial" w:hAnsi="Arial" w:cs="Arial"/>
          <w:szCs w:val="22"/>
        </w:rPr>
        <w:t>3</w:t>
      </w:r>
      <w:r w:rsidRPr="00433F21">
        <w:rPr>
          <w:rFonts w:ascii="Arial" w:hAnsi="Arial" w:cs="Arial"/>
          <w:szCs w:val="22"/>
        </w:rPr>
        <w:t xml:space="preserve"> members</w:t>
      </w:r>
    </w:p>
    <w:p w14:paraId="5E7BCA35" w14:textId="77777777" w:rsidR="00FB1812" w:rsidRDefault="00FB1812" w:rsidP="00FB1812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4E094718" w14:textId="77777777" w:rsidR="00FB1812" w:rsidRDefault="00FB1812" w:rsidP="00FB1812">
      <w:pPr>
        <w:pStyle w:val="MainText"/>
        <w:spacing w:line="240" w:lineRule="auto"/>
        <w:rPr>
          <w:rFonts w:ascii="Arial" w:hAnsi="Arial" w:cs="Arial"/>
          <w:szCs w:val="22"/>
        </w:rPr>
      </w:pPr>
      <w:r>
        <w:rPr>
          <w:rFonts w:ascii="Helvetica" w:hAnsi="Helvetica"/>
          <w:color w:val="000000"/>
          <w:shd w:val="clear" w:color="auto" w:fill="FFFFFF"/>
        </w:rPr>
        <w:t>Substitute members from each political group may also be appointed</w:t>
      </w:r>
      <w:r>
        <w:t>.</w:t>
      </w:r>
    </w:p>
    <w:p w14:paraId="54F93683" w14:textId="77777777" w:rsidR="00FB1812" w:rsidRDefault="00FB1812" w:rsidP="00FB1812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77AD34C6" w14:textId="77777777" w:rsidR="00FB1812" w:rsidRDefault="00FB1812" w:rsidP="00FB1812">
      <w:pPr>
        <w:pStyle w:val="MainText"/>
        <w:spacing w:line="24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Frequency per year</w:t>
      </w:r>
    </w:p>
    <w:p w14:paraId="4ACE936E" w14:textId="77777777" w:rsidR="00FB1812" w:rsidRDefault="00FB1812" w:rsidP="00FB1812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71FAB468" w14:textId="77777777" w:rsidR="00FB1812" w:rsidRDefault="00FB1812" w:rsidP="00FB1812">
      <w:pPr>
        <w:pStyle w:val="MainText"/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Seven meetings to be held per year. </w:t>
      </w:r>
    </w:p>
    <w:p w14:paraId="39E7E4A1" w14:textId="77777777" w:rsidR="00FB1812" w:rsidRDefault="00FB1812" w:rsidP="00FB1812">
      <w:pPr>
        <w:pStyle w:val="MainText"/>
        <w:spacing w:line="240" w:lineRule="auto"/>
        <w:rPr>
          <w:rFonts w:ascii="Arial" w:hAnsi="Arial" w:cs="Arial"/>
          <w:szCs w:val="22"/>
        </w:rPr>
      </w:pPr>
    </w:p>
    <w:p w14:paraId="103ACF3B" w14:textId="77777777" w:rsidR="00FB1812" w:rsidRDefault="00FB1812" w:rsidP="00FB1812">
      <w:pPr>
        <w:pStyle w:val="MainText"/>
        <w:spacing w:line="24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Reporting Accountabilities</w:t>
      </w:r>
    </w:p>
    <w:p w14:paraId="3B2CBCA3" w14:textId="77777777" w:rsidR="00FB1812" w:rsidRDefault="00FB1812" w:rsidP="00FB1812">
      <w:pPr>
        <w:pStyle w:val="LGAItemNoHeading"/>
        <w:spacing w:before="0" w:after="0" w:line="240" w:lineRule="auto"/>
        <w:rPr>
          <w:rFonts w:ascii="Arial" w:eastAsia="Calibri" w:hAnsi="Arial" w:cs="Arial"/>
          <w:b w:val="0"/>
          <w:sz w:val="22"/>
          <w:szCs w:val="22"/>
          <w:lang w:eastAsia="en-US"/>
        </w:rPr>
      </w:pPr>
    </w:p>
    <w:p w14:paraId="3E4D8784" w14:textId="148D63E0" w:rsidR="00A90549" w:rsidRDefault="00FB1812" w:rsidP="00B6231D">
      <w:pPr>
        <w:pStyle w:val="LGAItemNoHeading"/>
        <w:spacing w:before="0" w:after="0" w:line="24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The </w:t>
      </w:r>
      <w:r w:rsidRPr="00FB1812">
        <w:rPr>
          <w:rFonts w:ascii="Arial" w:hAnsi="Arial" w:cs="Arial"/>
          <w:b w:val="0"/>
          <w:sz w:val="22"/>
          <w:szCs w:val="22"/>
        </w:rPr>
        <w:t xml:space="preserve">Executive </w:t>
      </w:r>
      <w:r w:rsidR="00B6231D">
        <w:rPr>
          <w:rFonts w:ascii="Arial" w:hAnsi="Arial" w:cs="Arial"/>
          <w:b w:val="0"/>
          <w:sz w:val="22"/>
          <w:szCs w:val="22"/>
        </w:rPr>
        <w:t xml:space="preserve">Advisory Board </w:t>
      </w:r>
      <w:r w:rsidRPr="00FB1812">
        <w:rPr>
          <w:rFonts w:ascii="Arial" w:hAnsi="Arial" w:cs="Arial"/>
          <w:b w:val="0"/>
          <w:sz w:val="22"/>
          <w:szCs w:val="22"/>
        </w:rPr>
        <w:t>provide</w:t>
      </w:r>
      <w:r>
        <w:rPr>
          <w:rFonts w:ascii="Arial" w:hAnsi="Arial" w:cs="Arial"/>
          <w:b w:val="0"/>
          <w:sz w:val="22"/>
          <w:szCs w:val="22"/>
        </w:rPr>
        <w:t>s</w:t>
      </w:r>
      <w:r w:rsidRPr="00FB1812">
        <w:rPr>
          <w:rFonts w:ascii="Arial" w:hAnsi="Arial" w:cs="Arial"/>
          <w:b w:val="0"/>
          <w:sz w:val="22"/>
          <w:szCs w:val="22"/>
        </w:rPr>
        <w:t xml:space="preserve"> strategic direction to the work of the </w:t>
      </w:r>
      <w:r>
        <w:rPr>
          <w:rFonts w:ascii="Arial" w:hAnsi="Arial" w:cs="Arial"/>
          <w:b w:val="0"/>
          <w:sz w:val="22"/>
          <w:szCs w:val="22"/>
        </w:rPr>
        <w:t>LGA</w:t>
      </w:r>
      <w:r w:rsidRPr="00FB1812">
        <w:rPr>
          <w:rFonts w:ascii="Arial" w:hAnsi="Arial" w:cs="Arial"/>
          <w:b w:val="0"/>
          <w:sz w:val="22"/>
          <w:szCs w:val="22"/>
        </w:rPr>
        <w:t>, having regard to</w:t>
      </w:r>
      <w:r>
        <w:rPr>
          <w:rFonts w:ascii="Arial" w:hAnsi="Arial" w:cs="Arial"/>
          <w:b w:val="0"/>
          <w:sz w:val="22"/>
          <w:szCs w:val="22"/>
        </w:rPr>
        <w:t xml:space="preserve"> any advice from the </w:t>
      </w:r>
      <w:r w:rsidR="00B6231D">
        <w:rPr>
          <w:rFonts w:ascii="Arial" w:hAnsi="Arial" w:cs="Arial"/>
          <w:b w:val="0"/>
          <w:sz w:val="22"/>
          <w:szCs w:val="22"/>
        </w:rPr>
        <w:t>LGA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FB1812">
        <w:rPr>
          <w:rFonts w:ascii="Arial" w:hAnsi="Arial" w:cs="Arial"/>
          <w:b w:val="0"/>
          <w:sz w:val="22"/>
          <w:szCs w:val="22"/>
        </w:rPr>
        <w:t>Board</w:t>
      </w:r>
      <w:r>
        <w:rPr>
          <w:rFonts w:ascii="Arial" w:hAnsi="Arial" w:cs="Arial"/>
          <w:b w:val="0"/>
          <w:sz w:val="22"/>
          <w:szCs w:val="22"/>
        </w:rPr>
        <w:t xml:space="preserve">. </w:t>
      </w:r>
    </w:p>
    <w:p w14:paraId="0F3D3DBA" w14:textId="3B75C8A2" w:rsidR="00F9682A" w:rsidRDefault="00F9682A" w:rsidP="00B6231D">
      <w:pPr>
        <w:pStyle w:val="LGAItemNoHeading"/>
        <w:spacing w:before="0" w:after="0" w:line="240" w:lineRule="auto"/>
        <w:rPr>
          <w:rFonts w:ascii="Arial" w:hAnsi="Arial" w:cs="Arial"/>
          <w:b w:val="0"/>
          <w:sz w:val="22"/>
          <w:szCs w:val="22"/>
        </w:rPr>
      </w:pPr>
    </w:p>
    <w:p w14:paraId="309ED44E" w14:textId="58438BED" w:rsidR="00F9682A" w:rsidRDefault="00F9682A" w:rsidP="00B6231D">
      <w:pPr>
        <w:pStyle w:val="LGAItemNoHeading"/>
        <w:spacing w:before="0" w:after="0" w:line="240" w:lineRule="auto"/>
        <w:rPr>
          <w:rFonts w:ascii="Arial" w:hAnsi="Arial" w:cs="Arial"/>
          <w:b w:val="0"/>
          <w:sz w:val="22"/>
          <w:szCs w:val="22"/>
        </w:rPr>
      </w:pPr>
    </w:p>
    <w:p w14:paraId="325BE9E7" w14:textId="0B28FE7D" w:rsidR="00F9682A" w:rsidRDefault="00F9682A" w:rsidP="00B6231D">
      <w:pPr>
        <w:pStyle w:val="LGAItemNoHeading"/>
        <w:spacing w:before="0" w:after="0" w:line="240" w:lineRule="auto"/>
        <w:rPr>
          <w:rFonts w:ascii="Arial" w:hAnsi="Arial" w:cs="Arial"/>
          <w:b w:val="0"/>
          <w:sz w:val="22"/>
          <w:szCs w:val="22"/>
        </w:rPr>
      </w:pPr>
    </w:p>
    <w:p w14:paraId="3EB7C465" w14:textId="2AF63F5E" w:rsidR="00F9682A" w:rsidRDefault="00F9682A" w:rsidP="00B6231D">
      <w:pPr>
        <w:pStyle w:val="LGAItemNoHeading"/>
        <w:spacing w:before="0" w:after="0" w:line="240" w:lineRule="auto"/>
        <w:rPr>
          <w:rFonts w:ascii="Arial" w:hAnsi="Arial" w:cs="Arial"/>
          <w:b w:val="0"/>
          <w:sz w:val="22"/>
          <w:szCs w:val="22"/>
        </w:rPr>
      </w:pPr>
    </w:p>
    <w:p w14:paraId="43E9C979" w14:textId="453C4E3A" w:rsidR="00F9682A" w:rsidRPr="00B6231D" w:rsidRDefault="00F9682A" w:rsidP="00B6231D">
      <w:pPr>
        <w:pStyle w:val="LGAItemNoHeading"/>
        <w:spacing w:before="0" w:after="0" w:line="240" w:lineRule="auto"/>
        <w:rPr>
          <w:rFonts w:ascii="Arial" w:hAnsi="Arial" w:cs="Arial"/>
          <w:b w:val="0"/>
          <w:bCs/>
          <w:sz w:val="22"/>
          <w:szCs w:val="22"/>
        </w:rPr>
      </w:pPr>
    </w:p>
    <w:sectPr w:rsidR="00F9682A" w:rsidRPr="00B6231D" w:rsidSect="006A0930">
      <w:footerReference w:type="default" r:id="rId12"/>
      <w:headerReference w:type="first" r:id="rId13"/>
      <w:pgSz w:w="11906" w:h="16838" w:code="9"/>
      <w:pgMar w:top="1440" w:right="1440" w:bottom="1134" w:left="144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526CD" w14:textId="77777777" w:rsidR="003E7AD5" w:rsidRDefault="003E7AD5">
      <w:r>
        <w:separator/>
      </w:r>
    </w:p>
  </w:endnote>
  <w:endnote w:type="continuationSeparator" w:id="0">
    <w:p w14:paraId="5BEE05F1" w14:textId="77777777" w:rsidR="003E7AD5" w:rsidRDefault="003E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4A5B5" w14:textId="77777777" w:rsidR="00A36137" w:rsidRDefault="00A3613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555ED" w14:textId="77777777" w:rsidR="003E7AD5" w:rsidRDefault="003E7AD5">
      <w:r>
        <w:separator/>
      </w:r>
    </w:p>
  </w:footnote>
  <w:footnote w:type="continuationSeparator" w:id="0">
    <w:p w14:paraId="17CA818F" w14:textId="77777777" w:rsidR="003E7AD5" w:rsidRDefault="003E7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2704D" w14:textId="77777777" w:rsidR="003B36EF" w:rsidRDefault="003B36EF" w:rsidP="003B36EF">
    <w:pPr>
      <w:pStyle w:val="Header"/>
    </w:pPr>
  </w:p>
  <w:tbl>
    <w:tblPr>
      <w:tblW w:w="0" w:type="auto"/>
      <w:tblLook w:val="01E0" w:firstRow="1" w:lastRow="1" w:firstColumn="1" w:lastColumn="1" w:noHBand="0" w:noVBand="0"/>
    </w:tblPr>
    <w:tblGrid>
      <w:gridCol w:w="5616"/>
      <w:gridCol w:w="3410"/>
    </w:tblGrid>
    <w:tr w:rsidR="003B36EF" w14:paraId="3AE6B33C" w14:textId="77777777" w:rsidTr="00112961">
      <w:tc>
        <w:tcPr>
          <w:tcW w:w="5778" w:type="dxa"/>
          <w:vMerge w:val="restart"/>
        </w:tcPr>
        <w:p w14:paraId="772B215F" w14:textId="77777777" w:rsidR="003B36EF" w:rsidRDefault="00E42B79" w:rsidP="003B36EF">
          <w:pPr>
            <w:pStyle w:val="Header"/>
            <w:rPr>
              <w:rFonts w:cs="Arial"/>
            </w:rPr>
          </w:pPr>
          <w:r w:rsidRPr="003B36EF">
            <w:rPr>
              <w:rFonts w:cs="Arial"/>
              <w:noProof/>
              <w:lang w:eastAsia="en-GB"/>
            </w:rPr>
            <w:drawing>
              <wp:inline distT="0" distB="0" distL="0" distR="0" wp14:anchorId="7AE2F601" wp14:editId="70047667">
                <wp:extent cx="1247775" cy="7524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B36EF">
            <w:rPr>
              <w:rFonts w:cs="Arial"/>
            </w:rPr>
            <w:t xml:space="preserve">                 </w:t>
          </w:r>
        </w:p>
        <w:p w14:paraId="4CAC2CD3" w14:textId="77777777" w:rsidR="003B36EF" w:rsidRDefault="003B36EF" w:rsidP="003B36EF">
          <w:pPr>
            <w:pStyle w:val="Header"/>
            <w:rPr>
              <w:rFonts w:cs="Arial"/>
            </w:rPr>
          </w:pPr>
        </w:p>
      </w:tc>
      <w:tc>
        <w:tcPr>
          <w:tcW w:w="3509" w:type="dxa"/>
          <w:hideMark/>
        </w:tcPr>
        <w:p w14:paraId="0440897A" w14:textId="77777777" w:rsidR="003B36EF" w:rsidRPr="003B36EF" w:rsidRDefault="003B36EF" w:rsidP="003B36EF">
          <w:pPr>
            <w:pStyle w:val="Header"/>
            <w:tabs>
              <w:tab w:val="left" w:pos="2802"/>
            </w:tabs>
            <w:rPr>
              <w:rFonts w:ascii="Arial" w:hAnsi="Arial" w:cs="Arial"/>
              <w:b/>
              <w:szCs w:val="22"/>
            </w:rPr>
          </w:pPr>
        </w:p>
      </w:tc>
    </w:tr>
    <w:tr w:rsidR="003B36EF" w14:paraId="667DAAE2" w14:textId="77777777" w:rsidTr="00112961">
      <w:trPr>
        <w:trHeight w:val="450"/>
      </w:trPr>
      <w:tc>
        <w:tcPr>
          <w:tcW w:w="0" w:type="auto"/>
          <w:vMerge/>
          <w:vAlign w:val="center"/>
          <w:hideMark/>
        </w:tcPr>
        <w:p w14:paraId="3F76DB31" w14:textId="77777777" w:rsidR="003B36EF" w:rsidRDefault="003B36EF" w:rsidP="003B36EF">
          <w:pPr>
            <w:rPr>
              <w:rFonts w:cs="Arial"/>
            </w:rPr>
          </w:pPr>
        </w:p>
      </w:tc>
      <w:tc>
        <w:tcPr>
          <w:tcW w:w="3509" w:type="dxa"/>
          <w:hideMark/>
        </w:tcPr>
        <w:p w14:paraId="0934D1C7" w14:textId="77777777" w:rsidR="003B36EF" w:rsidRDefault="000C6E88" w:rsidP="00734B63">
          <w:pPr>
            <w:pStyle w:val="Header"/>
            <w:spacing w:before="60"/>
            <w:rPr>
              <w:rFonts w:ascii="Arial" w:hAnsi="Arial" w:cs="Arial"/>
              <w:szCs w:val="22"/>
            </w:rPr>
          </w:pPr>
          <w:r>
            <w:rPr>
              <w:rFonts w:ascii="Arial" w:hAnsi="Arial" w:cs="Arial"/>
              <w:szCs w:val="22"/>
            </w:rPr>
            <w:t>Executive Advisory Board</w:t>
          </w:r>
        </w:p>
        <w:p w14:paraId="4DC3AAD6" w14:textId="76038FC7" w:rsidR="000C6E88" w:rsidRPr="003B36EF" w:rsidRDefault="00085158" w:rsidP="00734B63">
          <w:pPr>
            <w:pStyle w:val="Header"/>
            <w:spacing w:before="60"/>
            <w:rPr>
              <w:rFonts w:ascii="Arial" w:hAnsi="Arial" w:cs="Arial"/>
              <w:szCs w:val="22"/>
            </w:rPr>
          </w:pPr>
          <w:r>
            <w:rPr>
              <w:rFonts w:ascii="Arial" w:hAnsi="Arial" w:cs="Arial"/>
              <w:szCs w:val="22"/>
            </w:rPr>
            <w:t>9 September</w:t>
          </w:r>
          <w:r w:rsidR="000C6E88">
            <w:rPr>
              <w:rFonts w:ascii="Arial" w:hAnsi="Arial" w:cs="Arial"/>
              <w:szCs w:val="22"/>
            </w:rPr>
            <w:t xml:space="preserve"> 202</w:t>
          </w:r>
          <w:r>
            <w:rPr>
              <w:rFonts w:ascii="Arial" w:hAnsi="Arial" w:cs="Arial"/>
              <w:szCs w:val="22"/>
            </w:rPr>
            <w:t>1</w:t>
          </w:r>
        </w:p>
      </w:tc>
    </w:tr>
    <w:tr w:rsidR="003B36EF" w14:paraId="1D51C04A" w14:textId="77777777" w:rsidTr="00112961">
      <w:trPr>
        <w:trHeight w:val="450"/>
      </w:trPr>
      <w:tc>
        <w:tcPr>
          <w:tcW w:w="0" w:type="auto"/>
          <w:vMerge/>
          <w:vAlign w:val="center"/>
          <w:hideMark/>
        </w:tcPr>
        <w:p w14:paraId="7E118374" w14:textId="77777777" w:rsidR="003B36EF" w:rsidRDefault="003B36EF" w:rsidP="003B36EF">
          <w:pPr>
            <w:rPr>
              <w:rFonts w:cs="Arial"/>
            </w:rPr>
          </w:pPr>
        </w:p>
      </w:tc>
      <w:tc>
        <w:tcPr>
          <w:tcW w:w="3509" w:type="dxa"/>
          <w:vAlign w:val="bottom"/>
        </w:tcPr>
        <w:p w14:paraId="00ECF3CD" w14:textId="77777777" w:rsidR="003B36EF" w:rsidRDefault="003B36EF" w:rsidP="003B36EF">
          <w:pPr>
            <w:pStyle w:val="Header"/>
            <w:spacing w:before="60"/>
            <w:rPr>
              <w:rFonts w:cs="Arial"/>
              <w:b/>
              <w:szCs w:val="22"/>
            </w:rPr>
          </w:pPr>
        </w:p>
      </w:tc>
    </w:tr>
  </w:tbl>
  <w:p w14:paraId="644A8EEE" w14:textId="77777777" w:rsidR="003B36EF" w:rsidRDefault="003B36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F3A2D"/>
    <w:multiLevelType w:val="hybridMultilevel"/>
    <w:tmpl w:val="B948A1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75C12"/>
    <w:multiLevelType w:val="hybridMultilevel"/>
    <w:tmpl w:val="33882FDC"/>
    <w:lvl w:ilvl="0" w:tplc="77F21B0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4062804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3E56A0"/>
    <w:multiLevelType w:val="singleLevel"/>
    <w:tmpl w:val="16B2123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</w:abstractNum>
  <w:abstractNum w:abstractNumId="3" w15:restartNumberingAfterBreak="0">
    <w:nsid w:val="5BCD7FAB"/>
    <w:multiLevelType w:val="hybridMultilevel"/>
    <w:tmpl w:val="1BC01394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FB4158"/>
    <w:multiLevelType w:val="hybridMultilevel"/>
    <w:tmpl w:val="3F0866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5C0EB2"/>
    <w:multiLevelType w:val="hybridMultilevel"/>
    <w:tmpl w:val="0BA4F32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A500AE"/>
    <w:multiLevelType w:val="hybridMultilevel"/>
    <w:tmpl w:val="DE2C006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0A7088"/>
    <w:multiLevelType w:val="hybridMultilevel"/>
    <w:tmpl w:val="6D3E87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544"/>
    <w:rsid w:val="00025B1C"/>
    <w:rsid w:val="00085158"/>
    <w:rsid w:val="00092557"/>
    <w:rsid w:val="000C6E88"/>
    <w:rsid w:val="00102006"/>
    <w:rsid w:val="0010686D"/>
    <w:rsid w:val="00112961"/>
    <w:rsid w:val="001153C3"/>
    <w:rsid w:val="001241BE"/>
    <w:rsid w:val="00124F82"/>
    <w:rsid w:val="00157C58"/>
    <w:rsid w:val="001743CF"/>
    <w:rsid w:val="001E0E1B"/>
    <w:rsid w:val="001F3430"/>
    <w:rsid w:val="00207542"/>
    <w:rsid w:val="0021644D"/>
    <w:rsid w:val="002254E3"/>
    <w:rsid w:val="00234391"/>
    <w:rsid w:val="00235E0E"/>
    <w:rsid w:val="0027680D"/>
    <w:rsid w:val="002C6691"/>
    <w:rsid w:val="002D2AE8"/>
    <w:rsid w:val="00310CFA"/>
    <w:rsid w:val="0033193E"/>
    <w:rsid w:val="0036344B"/>
    <w:rsid w:val="0038015B"/>
    <w:rsid w:val="0039541F"/>
    <w:rsid w:val="003B36EF"/>
    <w:rsid w:val="003D4CFC"/>
    <w:rsid w:val="003E7AD5"/>
    <w:rsid w:val="003F67D3"/>
    <w:rsid w:val="00427064"/>
    <w:rsid w:val="00433F21"/>
    <w:rsid w:val="004A243D"/>
    <w:rsid w:val="004F33EC"/>
    <w:rsid w:val="004F4E50"/>
    <w:rsid w:val="00512887"/>
    <w:rsid w:val="00516381"/>
    <w:rsid w:val="00591011"/>
    <w:rsid w:val="00592826"/>
    <w:rsid w:val="005B04F3"/>
    <w:rsid w:val="0065215F"/>
    <w:rsid w:val="00653F7B"/>
    <w:rsid w:val="00657613"/>
    <w:rsid w:val="00673300"/>
    <w:rsid w:val="00673BA0"/>
    <w:rsid w:val="00675A45"/>
    <w:rsid w:val="00676038"/>
    <w:rsid w:val="00697544"/>
    <w:rsid w:val="006A0930"/>
    <w:rsid w:val="006B5F81"/>
    <w:rsid w:val="006C3EE8"/>
    <w:rsid w:val="006D3CBC"/>
    <w:rsid w:val="006F3F97"/>
    <w:rsid w:val="007037C6"/>
    <w:rsid w:val="00704FF0"/>
    <w:rsid w:val="00715B89"/>
    <w:rsid w:val="00721BD6"/>
    <w:rsid w:val="00734B63"/>
    <w:rsid w:val="00744C61"/>
    <w:rsid w:val="007A5BE4"/>
    <w:rsid w:val="007A654D"/>
    <w:rsid w:val="007F3D67"/>
    <w:rsid w:val="00864321"/>
    <w:rsid w:val="00874009"/>
    <w:rsid w:val="008875A3"/>
    <w:rsid w:val="00892D48"/>
    <w:rsid w:val="008D00F8"/>
    <w:rsid w:val="00913F1E"/>
    <w:rsid w:val="00941CBE"/>
    <w:rsid w:val="0095139B"/>
    <w:rsid w:val="00960BB1"/>
    <w:rsid w:val="00975B62"/>
    <w:rsid w:val="0098374C"/>
    <w:rsid w:val="009F7CAC"/>
    <w:rsid w:val="00A035DF"/>
    <w:rsid w:val="00A07095"/>
    <w:rsid w:val="00A10EC9"/>
    <w:rsid w:val="00A36137"/>
    <w:rsid w:val="00A66B82"/>
    <w:rsid w:val="00A76CE2"/>
    <w:rsid w:val="00A86F08"/>
    <w:rsid w:val="00A90549"/>
    <w:rsid w:val="00AF4574"/>
    <w:rsid w:val="00B111E3"/>
    <w:rsid w:val="00B60A6B"/>
    <w:rsid w:val="00B6231D"/>
    <w:rsid w:val="00B92901"/>
    <w:rsid w:val="00BF7D14"/>
    <w:rsid w:val="00C5072A"/>
    <w:rsid w:val="00C62AC6"/>
    <w:rsid w:val="00C84C47"/>
    <w:rsid w:val="00C860C6"/>
    <w:rsid w:val="00CA3CF1"/>
    <w:rsid w:val="00CA47DF"/>
    <w:rsid w:val="00CA4C37"/>
    <w:rsid w:val="00CD1FB9"/>
    <w:rsid w:val="00CF49E2"/>
    <w:rsid w:val="00D43B5F"/>
    <w:rsid w:val="00D84408"/>
    <w:rsid w:val="00D9479D"/>
    <w:rsid w:val="00DB5C1B"/>
    <w:rsid w:val="00DF0F30"/>
    <w:rsid w:val="00E045BF"/>
    <w:rsid w:val="00E0656E"/>
    <w:rsid w:val="00E13AA6"/>
    <w:rsid w:val="00E378F4"/>
    <w:rsid w:val="00E4109C"/>
    <w:rsid w:val="00E42B79"/>
    <w:rsid w:val="00E454D7"/>
    <w:rsid w:val="00E467BA"/>
    <w:rsid w:val="00E7554C"/>
    <w:rsid w:val="00EA2ECD"/>
    <w:rsid w:val="00EB0E56"/>
    <w:rsid w:val="00EC748C"/>
    <w:rsid w:val="00EF7968"/>
    <w:rsid w:val="00F0335D"/>
    <w:rsid w:val="00F4005A"/>
    <w:rsid w:val="00F7441E"/>
    <w:rsid w:val="00F77E6E"/>
    <w:rsid w:val="00F84368"/>
    <w:rsid w:val="00F9682A"/>
    <w:rsid w:val="00FB1812"/>
    <w:rsid w:val="00FB416A"/>
    <w:rsid w:val="00FD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21E2554"/>
  <w15:chartTrackingRefBased/>
  <w15:docId w15:val="{0942F309-7129-4DA1-832E-7368BB77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7544"/>
    <w:rPr>
      <w:rFonts w:ascii="Frutiger 45 Light" w:hAnsi="Frutiger 45 Light"/>
      <w:sz w:val="22"/>
      <w:lang w:eastAsia="en-US"/>
    </w:rPr>
  </w:style>
  <w:style w:type="paragraph" w:styleId="Heading1">
    <w:name w:val="heading 1"/>
    <w:basedOn w:val="Normal"/>
    <w:next w:val="Normal"/>
    <w:qFormat/>
    <w:rsid w:val="00697544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6D3CBC"/>
    <w:rPr>
      <w:rFonts w:ascii="Tahoma" w:hAnsi="Tahoma" w:cs="Tahoma"/>
      <w:sz w:val="16"/>
      <w:szCs w:val="16"/>
    </w:rPr>
  </w:style>
  <w:style w:type="paragraph" w:customStyle="1" w:styleId="MainText">
    <w:name w:val="Main Text"/>
    <w:basedOn w:val="Normal"/>
    <w:rsid w:val="00FB1812"/>
    <w:pPr>
      <w:spacing w:line="280" w:lineRule="exact"/>
    </w:pPr>
    <w:rPr>
      <w:lang w:eastAsia="en-GB"/>
    </w:rPr>
  </w:style>
  <w:style w:type="paragraph" w:customStyle="1" w:styleId="LGAItemNoHeading">
    <w:name w:val="LGA Item No Heading"/>
    <w:basedOn w:val="MainText"/>
    <w:rsid w:val="00FB1812"/>
    <w:pPr>
      <w:spacing w:before="600" w:after="240"/>
    </w:pPr>
    <w:rPr>
      <w:rFonts w:ascii="Frutiger 55 Roman" w:hAnsi="Frutiger 55 Roman"/>
      <w:b/>
      <w:sz w:val="32"/>
    </w:rPr>
  </w:style>
  <w:style w:type="paragraph" w:styleId="ListParagraph">
    <w:name w:val="List Paragraph"/>
    <w:basedOn w:val="Normal"/>
    <w:uiPriority w:val="34"/>
    <w:qFormat/>
    <w:rsid w:val="00FB1812"/>
    <w:pPr>
      <w:ind w:left="720"/>
    </w:pPr>
    <w:rPr>
      <w:lang w:eastAsia="en-GB"/>
    </w:rPr>
  </w:style>
  <w:style w:type="character" w:customStyle="1" w:styleId="HeaderChar">
    <w:name w:val="Header Char"/>
    <w:link w:val="Header"/>
    <w:rsid w:val="003B36EF"/>
    <w:rPr>
      <w:rFonts w:ascii="Frutiger 45 Light" w:hAnsi="Frutiger 45 Light"/>
      <w:sz w:val="22"/>
      <w:lang w:eastAsia="en-US"/>
    </w:rPr>
  </w:style>
  <w:style w:type="character" w:styleId="CommentReference">
    <w:name w:val="annotation reference"/>
    <w:basedOn w:val="DefaultParagraphFont"/>
    <w:rsid w:val="000851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515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85158"/>
    <w:rPr>
      <w:rFonts w:ascii="Frutiger 45 Light" w:hAnsi="Frutiger 45 Ligh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851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85158"/>
    <w:rPr>
      <w:rFonts w:ascii="Frutiger 45 Light" w:hAnsi="Frutiger 45 Ligh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0735138a-9f27-4240-a07c-8bcfef749da4" xsi:nil="true"/>
    <Work_x0020_Area xmlns="0735138a-9f27-4240-a07c-8bcfef749da4" xsi:nil="true"/>
    <Meeting_x0020_date xmlns="0735138a-9f27-4240-a07c-8bcfef749da4" xsi:nil="true"/>
    <Document_x0020_Type xmlns="ddd5460c-fd9a-4b2f-9b0a-4d83386095b6" xsi:nil="true"/>
    <SharedWithUsers xmlns="4607cd65-7fe3-4c41-a99c-1dbddcc7070c">
      <UserInfo>
        <DisplayName>Paul Goodchild</DisplayName>
        <AccountId>60</AccountId>
        <AccountType/>
      </UserInfo>
    </SharedWithUsers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FED3567D99F4381D696DD26B7E9F2" ma:contentTypeVersion="27" ma:contentTypeDescription="Create a new document." ma:contentTypeScope="" ma:versionID="4ba847a9aa61b79b69cb672f40e363c6">
  <xsd:schema xmlns:xsd="http://www.w3.org/2001/XMLSchema" xmlns:xs="http://www.w3.org/2001/XMLSchema" xmlns:p="http://schemas.microsoft.com/office/2006/metadata/properties" xmlns:ns2="ddd5460c-fd9a-4b2f-9b0a-4d83386095b6" xmlns:ns3="0735138a-9f27-4240-a07c-8bcfef749da4" xmlns:ns4="4607cd65-7fe3-4c41-a99c-1dbddcc7070c" targetNamespace="http://schemas.microsoft.com/office/2006/metadata/properties" ma:root="true" ma:fieldsID="8cfccf4f73c94d63dd857d101c3ee8bc" ns2:_="" ns3:_="" ns4:_="">
    <xsd:import namespace="ddd5460c-fd9a-4b2f-9b0a-4d83386095b6"/>
    <xsd:import namespace="0735138a-9f27-4240-a07c-8bcfef749da4"/>
    <xsd:import namespace="4607cd65-7fe3-4c41-a99c-1dbddcc7070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Meeting_x0020_date" minOccurs="0"/>
                <xsd:element ref="ns3:Work_x0020_Area" minOccurs="0"/>
                <xsd:element ref="ns3:Keyword_x002f_Tag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5460c-fd9a-4b2f-9b0a-4d83386095b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4" nillable="true" ma:displayName="Document Type" ma:format="Dropdown" ma:internalName="Document_x0020_Type" ma:readOnly="fals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5138a-9f27-4240-a07c-8bcfef749da4" elementFormDefault="qualified">
    <xsd:import namespace="http://schemas.microsoft.com/office/2006/documentManagement/types"/>
    <xsd:import namespace="http://schemas.microsoft.com/office/infopath/2007/PartnerControls"/>
    <xsd:element name="Meeting_x0020_date" ma:index="5" nillable="true" ma:displayName="Meeting date" ma:format="DateOnly" ma:internalName="Meeting_x0020_date" ma:readOnly="false">
      <xsd:simpleType>
        <xsd:restriction base="dms:DateTime"/>
      </xsd:simpleType>
    </xsd:element>
    <xsd:element name="Work_x0020_Area" ma:index="6" nillable="true" ma:displayName="Work Area" ma:format="Dropdown" ma:internalName="Work_x0020_Area" ma:readOnly="false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7" nillable="true" ma:displayName="Keyword/Tag" ma:format="Dropdown" ma:internalName="Keyword_x002f_Tag" ma:readOnly="false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7cd65-7fe3-4c41-a99c-1dbddcc7070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E0928DA4-B102-4409-A8E3-1E432FD3F5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8CC265-5656-48AD-AB87-3548C0059E0B}">
  <ds:schemaRefs>
    <ds:schemaRef ds:uri="http://schemas.microsoft.com/office/2006/documentManagement/types"/>
    <ds:schemaRef ds:uri="4607cd65-7fe3-4c41-a99c-1dbddcc7070c"/>
    <ds:schemaRef ds:uri="http://purl.org/dc/elements/1.1/"/>
    <ds:schemaRef ds:uri="http://schemas.openxmlformats.org/package/2006/metadata/core-properties"/>
    <ds:schemaRef ds:uri="http://www.w3.org/XML/1998/namespace"/>
    <ds:schemaRef ds:uri="ddd5460c-fd9a-4b2f-9b0a-4d83386095b6"/>
    <ds:schemaRef ds:uri="http://schemas.microsoft.com/office/infopath/2007/PartnerControls"/>
    <ds:schemaRef ds:uri="http://purl.org/dc/terms/"/>
    <ds:schemaRef ds:uri="http://schemas.microsoft.com/office/2006/metadata/properties"/>
    <ds:schemaRef ds:uri="0735138a-9f27-4240-a07c-8bcfef749da4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04B6F8-AEAA-46C0-A6AD-254327DF3A0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69C1579-5A38-4DE0-ACBD-C921FACCE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5460c-fd9a-4b2f-9b0a-4d83386095b6"/>
    <ds:schemaRef ds:uri="0735138a-9f27-4240-a07c-8bcfef749da4"/>
    <ds:schemaRef ds:uri="4607cd65-7fe3-4c41-a99c-1dbddcc707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89D4570-581E-4082-AE5F-9EDBB40589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of Reference for the LGA Executive</vt:lpstr>
    </vt:vector>
  </TitlesOfParts>
  <Company>LGA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 for the LGA Executive</dc:title>
  <dc:subject/>
  <dc:creator>CathyB</dc:creator>
  <cp:keywords/>
  <cp:lastModifiedBy>Amy Haldane</cp:lastModifiedBy>
  <cp:revision>6</cp:revision>
  <cp:lastPrinted>2012-08-03T10:14:00Z</cp:lastPrinted>
  <dcterms:created xsi:type="dcterms:W3CDTF">2021-09-06T08:25:00Z</dcterms:created>
  <dcterms:modified xsi:type="dcterms:W3CDTF">2022-10-13T15:00:00Z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Type">
    <vt:lpwstr>Other</vt:lpwstr>
  </property>
  <property fmtid="{D5CDD505-2E9C-101B-9397-08002B2CF9AE}" pid="3" name="DC.identifier">
    <vt:lpwstr>LGA</vt:lpwstr>
  </property>
  <property fmtid="{D5CDD505-2E9C-101B-9397-08002B2CF9AE}" pid="4" name="DC.Author">
    <vt:lpwstr>ct</vt:lpwstr>
  </property>
  <property fmtid="{D5CDD505-2E9C-101B-9397-08002B2CF9AE}" pid="5" name="DC.creator">
    <vt:lpwstr>=ME</vt:lpwstr>
  </property>
  <property fmtid="{D5CDD505-2E9C-101B-9397-08002B2CF9AE}" pid="6" name="eGMS.accessibility">
    <vt:lpwstr>WCAG:Double-A</vt:lpwstr>
  </property>
  <property fmtid="{D5CDD505-2E9C-101B-9397-08002B2CF9AE}" pid="7" name="DC.Language">
    <vt:lpwstr>eng</vt:lpwstr>
  </property>
  <property fmtid="{D5CDD505-2E9C-101B-9397-08002B2CF9AE}" pid="8" name="DC.Description">
    <vt:lpwstr/>
  </property>
  <property fmtid="{D5CDD505-2E9C-101B-9397-08002B2CF9AE}" pid="9" name="DC.date.issued">
    <vt:lpwstr>2010-02-26T00:00:00Z</vt:lpwstr>
  </property>
  <property fmtid="{D5CDD505-2E9C-101B-9397-08002B2CF9AE}" pid="10" name="Date">
    <vt:lpwstr>2010-02-26T00:00:00Z</vt:lpwstr>
  </property>
  <property fmtid="{D5CDD505-2E9C-101B-9397-08002B2CF9AE}" pid="11" name="e-GMS.subject.keyword">
    <vt:lpwstr/>
  </property>
  <property fmtid="{D5CDD505-2E9C-101B-9397-08002B2CF9AE}" pid="12" name="TaxCatchAll">
    <vt:lpwstr/>
  </property>
  <property fmtid="{D5CDD505-2E9C-101B-9397-08002B2CF9AE}" pid="13" name="display_urn:schemas-microsoft-com:office:office#Editor">
    <vt:lpwstr>Eleanor Reader-Moore</vt:lpwstr>
  </property>
  <property fmtid="{D5CDD505-2E9C-101B-9397-08002B2CF9AE}" pid="14" name="Order">
    <vt:lpwstr>100.000000000000</vt:lpwstr>
  </property>
  <property fmtid="{D5CDD505-2E9C-101B-9397-08002B2CF9AE}" pid="15" name="display_urn:schemas-microsoft-com:office:office#Author">
    <vt:lpwstr>Eleanor Reader-Moore</vt:lpwstr>
  </property>
  <property fmtid="{D5CDD505-2E9C-101B-9397-08002B2CF9AE}" pid="16" name="ContentTypeId">
    <vt:lpwstr>0x0101004B8FED3567D99F4381D696DD26B7E9F2</vt:lpwstr>
  </property>
</Properties>
</file>